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ochronna na balkon - zadbaj o bezpieczeństwo swojego kota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Koty nie znają granic. I to czasem zbyt dosłownie. Nie do końca rozumieją, na jakiej wysokości znajduje się okno, z którego wyglądają, ponieważ odległość, na jaką widzą wyraźnie i potrafią ocenić odległość, to zaledwie sześć metrów. Poza tym zakresem - to już loteria. Dlatego siatka ochronna na balkon i do najczęściej otwieranych okien powinna być standardem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ochronna na balkon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oczywiste, gdzie można zdobyć tego typu akcesoria. Niektórzy mówią, że wyłącznie w specjalistycznych sklepach, inni że zdobędzie się ją w każdym zoologicznym. My odpowiadamy - na pewno w sklepie internetowym Animalia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siatkę ochronną na balkon</w:t>
      </w:r>
      <w:r>
        <w:rPr>
          <w:rFonts w:ascii="calibri" w:hAnsi="calibri" w:eastAsia="calibri" w:cs="calibri"/>
          <w:sz w:val="24"/>
          <w:szCs w:val="24"/>
        </w:rPr>
        <w:t xml:space="preserve"> marki Trixie. Sprawną, niedrogą i bezpieczną.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koty jej nie zerwą?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siatka spełniała swoją funkcję, musi być odpowiednio zamontowana. Nie może wisieć - często z siatką zostaje dostarczany zestaw do montażu. Należy postępować zgodnie z instrukcjami i ostatecznie sprawdzić, czy siatka się trzyma, próbując przecisnąć pięść przez kratę. Jeśli nic się nie dzieje - to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Siatka ochronna na balkon - jaką wagę wytrzyma?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zasady siatki są konstruowane w taki sposób, by wytrzymać nacisk ok. 22-24 kilogramów. Oczywiście trzeba wziąć pod uwagę, że rozpędzony kot nie będzie naciskał na nią ze swoją standardową wagą, czyli 2 czy 4 kilogramów. Natomiast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siatka ochronna na balkon </w:t>
        </w:r>
      </w:hyperlink>
      <w:r>
        <w:rPr>
          <w:rFonts w:ascii="calibri" w:hAnsi="calibri" w:eastAsia="calibri" w:cs="calibri"/>
          <w:sz w:val="24"/>
          <w:szCs w:val="24"/>
        </w:rPr>
        <w:t xml:space="preserve">od Trixie zdecydowanie wystarczy większości dachowców. Właściciele Maine Coonów powinni jednak rozejrzeć się za nieco grubszą.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trixie-siatka-ochronna-do-okien-balkonow-3-x-2-m-transparentna/szczegoly/83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2025-10-31T12:29:47+01:00</dcterms:created>
  <dcterms:modified xsi:type="dcterms:W3CDTF">2025-10-31T12:29:47+01:00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